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80"/>
      </w:pPr>
      <w:r>
        <w:rPr>
          <w:rFonts w:ascii="Calibri" w:cs="Calibri" w:eastAsia="Calibri" w:hAnsi="Calibri"/>
          <w:b/>
          <w:bCs/>
          <w:color w:val="E8600A"/>
          <w:sz w:val="56"/>
          <w:szCs w:val="56"/>
        </w:rPr>
        <w:t xml:space="preserve">PLUMBLINE</w:t>
      </w:r>
    </w:p>
    <w:p>
      <w:pPr>
        <w:pBdr>
          <w:bottom w:val="single" w:color="E8600A" w:sz="24" w:space="8"/>
        </w:pBdr>
        <w:spacing w:before="0" w:after="160"/>
      </w:pPr>
      <w:r>
        <w:rPr>
          <w:rFonts w:ascii="Calibri" w:cs="Calibri" w:eastAsia="Calibri" w:hAnsi="Calibri"/>
          <w:b/>
          <w:bCs/>
          <w:color w:val="6B7280"/>
          <w:sz w:val="18"/>
          <w:szCs w:val="18"/>
        </w:rPr>
        <w:t xml:space="preserve">FREE TEMPLATE</w:t>
      </w:r>
    </w:p>
    <w:p>
      <w:pPr>
        <w:spacing w:before="0" w:after="0"/>
      </w:pPr>
      <w:r>
        <w:t xml:space="preserve"/>
      </w:r>
    </w:p>
    <w:p>
      <w:pPr>
        <w:spacing w:before="240" w:after="120"/>
      </w:pPr>
      <w:r>
        <w:rPr>
          <w:rFonts w:ascii="Calibri" w:cs="Calibri" w:eastAsia="Calibri" w:hAnsi="Calibri"/>
          <w:b/>
          <w:bCs/>
          <w:color w:val="0D0D0D"/>
          <w:sz w:val="52"/>
          <w:szCs w:val="52"/>
        </w:rPr>
        <w:t xml:space="preserve">Fall Arrest Plan</w:t>
      </w:r>
    </w:p>
    <w:p>
      <w:pPr>
        <w:spacing w:before="0" w:after="200"/>
      </w:pPr>
      <w:r>
        <w:rPr>
          <w:rFonts w:ascii="Calibri" w:cs="Calibri" w:eastAsia="Calibri" w:hAnsi="Calibri"/>
          <w:b/>
          <w:bCs/>
          <w:color w:val="1A2332"/>
          <w:sz w:val="26"/>
          <w:szCs w:val="26"/>
        </w:rPr>
        <w:t xml:space="preserve">Ontario Construction — Site-Specific Template</w:t>
      </w:r>
    </w:p>
    <w:p>
      <w:pPr>
        <w:spacing w:before="0" w:after="480"/>
      </w:pPr>
      <w:r>
        <w:rPr>
          <w:rFonts w:ascii="Calibri" w:cs="Calibri" w:eastAsia="Calibri" w:hAnsi="Calibri"/>
          <w:i/>
          <w:iCs/>
          <w:color w:val="6B7280"/>
          <w:sz w:val="20"/>
          <w:szCs w:val="20"/>
        </w:rPr>
        <w:t xml:space="preserve">Complete a new plan for each site. Update it any time conditions change.</w:t>
      </w:r>
    </w:p>
    <w:p>
      <w:pPr>
        <w:pBdr>
          <w:top w:val="single" w:color="D1D5DB" w:sz="4" w:space="8"/>
        </w:pBdr>
        <w:spacing w:before="0" w:after="0"/>
      </w:pPr>
      <w:r>
        <w:rPr>
          <w:rFonts w:ascii="Calibri" w:cs="Calibri" w:eastAsia="Calibri" w:hAnsi="Calibri"/>
          <w:color w:val="6B7280"/>
          <w:sz w:val="17"/>
          <w:szCs w:val="17"/>
        </w:rPr>
        <w:t xml:space="preserve">plumbline.work  ·  Free Resource  ·  Charron Digital Group Inc.</w:t>
      </w:r>
    </w:p>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What This Plan Is For</w:t>
      </w:r>
    </w:p>
    <w:p>
      <w:pPr>
        <w:spacing w:before="60" w:after="80"/>
      </w:pPr>
      <w:r>
        <w:rPr>
          <w:rFonts w:ascii="Calibri" w:cs="Calibri" w:eastAsia="Calibri" w:hAnsi="Calibri"/>
          <w:b w:val="false"/>
          <w:bCs w:val="false"/>
          <w:i w:val="false"/>
          <w:iCs w:val="false"/>
          <w:color w:val="0D0D0D"/>
          <w:sz w:val="19"/>
          <w:szCs w:val="19"/>
        </w:rPr>
        <w:t xml:space="preserve">This plan documents the steps your company is taking to protect workers from falls at height. Ontario law requires a written plan before any worker uses a fall arrest system on a construction project.</w:t>
      </w:r>
      <w:r>
        <w:rPr>
          <w:rFonts w:ascii="Calibri" w:cs="Calibri" w:eastAsia="Calibri" w:hAnsi="Calibri"/>
          <w:i/>
          <w:iCs/>
          <w:color w:val="1D4ED8"/>
          <w:sz w:val="16"/>
          <w:szCs w:val="16"/>
        </w:rPr>
        <w:t xml:space="preserve"> (O. Reg. 213/91, s.26.1)</w:t>
      </w:r>
    </w:p>
    <w:p>
      <w:pPr>
        <w:spacing w:before="60" w:after="60"/>
      </w:pPr>
      <w:r>
        <w:rPr>
          <w:rFonts w:ascii="Calibri" w:cs="Calibri" w:eastAsia="Calibri" w:hAnsi="Calibri"/>
          <w:b w:val="false"/>
          <w:bCs w:val="false"/>
          <w:i w:val="false"/>
          <w:iCs w:val="false"/>
          <w:color w:val="0D0D0D"/>
          <w:sz w:val="19"/>
          <w:szCs w:val="19"/>
        </w:rPr>
        <w:t xml:space="preserve">You need this plan when:</w:t>
      </w:r>
    </w:p>
    <w:p>
      <w:pPr>
        <w:pStyle w:val="ListParagraph"/>
        <w:numPr>
          <w:ilvl w:val="0"/>
          <w:numId w:val="2"/>
        </w:numPr>
        <w:spacing w:before="40" w:after="40"/>
      </w:pPr>
      <w:r>
        <w:rPr>
          <w:rFonts w:ascii="Calibri" w:cs="Calibri" w:eastAsia="Calibri" w:hAnsi="Calibri"/>
          <w:color w:val="0D0D0D"/>
          <w:sz w:val="19"/>
          <w:szCs w:val="19"/>
        </w:rPr>
        <w:t xml:space="preserve">A worker could fall 3 metres or more.</w:t>
      </w:r>
    </w:p>
    <w:p>
      <w:pPr>
        <w:pStyle w:val="ListParagraph"/>
        <w:numPr>
          <w:ilvl w:val="0"/>
          <w:numId w:val="2"/>
        </w:numPr>
        <w:spacing w:before="40" w:after="40"/>
      </w:pPr>
      <w:r>
        <w:rPr>
          <w:rFonts w:ascii="Calibri" w:cs="Calibri" w:eastAsia="Calibri" w:hAnsi="Calibri"/>
          <w:color w:val="0D0D0D"/>
          <w:sz w:val="19"/>
          <w:szCs w:val="19"/>
        </w:rPr>
        <w:t xml:space="preserve">A worker could fall any distance onto something dangerous — rebar, machinery, or open water.</w:t>
      </w:r>
    </w:p>
    <w:p>
      <w:pPr>
        <w:pStyle w:val="ListParagraph"/>
        <w:numPr>
          <w:ilvl w:val="0"/>
          <w:numId w:val="2"/>
        </w:numPr>
        <w:spacing w:before="40" w:after="40"/>
      </w:pPr>
      <w:r>
        <w:rPr>
          <w:rFonts w:ascii="Calibri" w:cs="Calibri" w:eastAsia="Calibri" w:hAnsi="Calibri"/>
          <w:color w:val="0D0D0D"/>
          <w:sz w:val="19"/>
          <w:szCs w:val="19"/>
        </w:rPr>
        <w:t xml:space="preserve">A worker is within 1.2 metres of an edge on a path where wheelbarrows or equipment travel.</w:t>
      </w:r>
    </w:p>
    <w:p>
      <w:pPr>
        <w:pStyle w:val="ListParagraph"/>
        <w:numPr>
          <w:ilvl w:val="0"/>
          <w:numId w:val="2"/>
        </w:numPr>
        <w:spacing w:before="40" w:after="40"/>
      </w:pPr>
      <w:r>
        <w:rPr>
          <w:rFonts w:ascii="Calibri" w:cs="Calibri" w:eastAsia="Calibri" w:hAnsi="Calibri"/>
          <w:color w:val="0D0D0D"/>
          <w:sz w:val="19"/>
          <w:szCs w:val="19"/>
        </w:rPr>
        <w:t xml:space="preserve">A GC or MLITSD inspector asks to see your fall protection documentation.</w:t>
      </w:r>
    </w:p>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This plan must be specific to this site and this job. A plan from last month or last year does not satisfy the law. Fill in a new one each time you move to a new site or the work changes.</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Before You Pick Fall Arrest — Check Guardrails First</w:t>
      </w:r>
    </w:p>
    <w:p>
      <w:pPr>
        <w:spacing w:before="60" w:after="80"/>
      </w:pPr>
      <w:r>
        <w:rPr>
          <w:rFonts w:ascii="Calibri" w:cs="Calibri" w:eastAsia="Calibri" w:hAnsi="Calibri"/>
          <w:b w:val="false"/>
          <w:bCs w:val="false"/>
          <w:i w:val="false"/>
          <w:iCs w:val="false"/>
          <w:color w:val="0D0D0D"/>
          <w:sz w:val="19"/>
          <w:szCs w:val="19"/>
        </w:rPr>
        <w:t xml:space="preserve">Ontario law says guardrails must be your first choice. You can only use a fall arrest system if a guardrail is not practical for the work.</w:t>
      </w:r>
      <w:r>
        <w:rPr>
          <w:rFonts w:ascii="Calibri" w:cs="Calibri" w:eastAsia="Calibri" w:hAnsi="Calibri"/>
          <w:i/>
          <w:iCs/>
          <w:color w:val="1D4ED8"/>
          <w:sz w:val="16"/>
          <w:szCs w:val="16"/>
        </w:rPr>
        <w:t xml:space="preserve"> (O. Reg. 213/91, s.26.1(1))</w:t>
      </w:r>
    </w:p>
    <w:p>
      <w:pPr>
        <w:spacing w:before="60" w:after="80"/>
      </w:pPr>
      <w:r>
        <w:rPr>
          <w:rFonts w:ascii="Calibri" w:cs="Calibri" w:eastAsia="Calibri" w:hAnsi="Calibri"/>
          <w:b w:val="false"/>
          <w:bCs w:val="false"/>
          <w:i w:val="false"/>
          <w:iCs w:val="false"/>
          <w:color w:val="0D0D0D"/>
          <w:sz w:val="19"/>
          <w:szCs w:val="19"/>
        </w:rPr>
        <w:t xml:space="preserve">"Not practical" means it genuinely cannot be done — not that it is inconvenient. If an inspector finds you chose a harness over a guardrail because it was easier, that is a violation.</w:t>
      </w:r>
    </w:p>
    <w:p>
      <w:pPr>
        <w:spacing w:before="0" w:after="0"/>
      </w:pPr>
      <w:r>
        <w:t xml:space="preserve"/>
      </w:r>
    </w:p>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Fall Arrest Plan</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1 — SITE INFORMATION</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Company name</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Site address</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Full street address and town</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Project name or job number</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GC name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General contractor managing this project</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Plan completed by</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Name of the person filling this out</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Date of this plan</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Next review date</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Set a date to review — sooner if conditions change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Estimated time working at height</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e.g. 2 days, or ongoing until roof closed</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Is a daily JSA complete?</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Attach the JSA to this plan.</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2 — GUARDRAIL CHECK — Complete this before choosing fall arrest</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Can a guardrail be used here?</w:t>
            </w:r>
          </w:p>
        </w:tc>
        <w:tc>
          <w:tcPr>
            <w:tcW w:type="dxa" w:w="50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alibri" w:cs="Calibri" w:eastAsia="Calibri" w:hAnsi="Calibri"/>
                <w:sz w:val="17"/>
                <w:szCs w:val="17"/>
              </w:rPr>
              <w:t xml:space="preserve">☐  Yes — install the guardrail. You do not need this plan.</w:t>
            </w:r>
          </w:p>
          <w:p>
            <w:r>
              <w:rPr>
                <w:rFonts w:ascii="Calibri" w:cs="Calibri" w:eastAsia="Calibri" w:hAnsi="Calibri"/>
                <w:sz w:val="17"/>
                <w:szCs w:val="17"/>
              </w:rPr>
              <w:t xml:space="preserve">☐  No — explain why below, then continue.</w:t>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s.26.1(1)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Why a guardrail cannot be used here</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Be specific. "We used a harness instead" is not an acceptable answer.</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s.26.1</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3 — DESCRIPTION OF WORK</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What work is being done at height</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Describe the task — framing, roofing, forming, etc.</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Where on the site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Specific location — which floor, which roof area, which elevation</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Height above the ground or lower level</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In metres</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Number of workers exposed to the fall hazard</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4 — HAZARDS ON THIS SITE</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Fall hazards identified</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List all open edges, holes, skylights, and leading edges. Include the height and what is below each one.</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Swing fall risk?</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If the anchor is not directly above the work area, describe the swing zone and what controls are in place.</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Dangerous surface below?</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Rebar, machinery, water, electrical — if yes, describe.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Other hazards nearby</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Overhead power lines, unstable ground, other trades working below</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Will hazards change as work continues?</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Note when and how — e.g. new openings created, other trades moving in</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5 — FALL PROTECTION METHOD</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Protection method being used</w:t>
            </w:r>
          </w:p>
        </w:tc>
        <w:tc>
          <w:tcPr>
            <w:tcW w:type="dxa" w:w="50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alibri" w:cs="Calibri" w:eastAsia="Calibri" w:hAnsi="Calibri"/>
                <w:sz w:val="17"/>
                <w:szCs w:val="17"/>
              </w:rPr>
              <w:t xml:space="preserve">☐  Full body harness with lanyard (fall arrest system)</w:t>
            </w:r>
          </w:p>
          <w:p>
            <w:r>
              <w:rPr>
                <w:rFonts w:ascii="Calibri" w:cs="Calibri" w:eastAsia="Calibri" w:hAnsi="Calibri"/>
                <w:sz w:val="17"/>
                <w:szCs w:val="17"/>
              </w:rPr>
              <w:t xml:space="preserve">☐  Horizontal lifeline (HLL)</w:t>
            </w:r>
          </w:p>
          <w:p>
            <w:r>
              <w:rPr>
                <w:rFonts w:ascii="Calibri" w:cs="Calibri" w:eastAsia="Calibri" w:hAnsi="Calibri"/>
                <w:sz w:val="17"/>
                <w:szCs w:val="17"/>
              </w:rPr>
              <w:t xml:space="preserve">☐  Vertical lifeline (VLL)</w:t>
            </w:r>
          </w:p>
          <w:p>
            <w:r>
              <w:rPr>
                <w:rFonts w:ascii="Calibri" w:cs="Calibri" w:eastAsia="Calibri" w:hAnsi="Calibri"/>
                <w:sz w:val="17"/>
                <w:szCs w:val="17"/>
              </w:rPr>
              <w:t xml:space="preserve">☐  Travel restraint system</w:t>
            </w:r>
          </w:p>
          <w:p>
            <w:r>
              <w:rPr>
                <w:rFonts w:ascii="Calibri" w:cs="Calibri" w:eastAsia="Calibri" w:hAnsi="Calibri"/>
                <w:sz w:val="17"/>
                <w:szCs w:val="17"/>
              </w:rPr>
              <w:t xml:space="preserve">☐  Fall restricting system</w:t>
            </w:r>
          </w:p>
          <w:p>
            <w:r>
              <w:rPr>
                <w:rFonts w:ascii="Calibri" w:cs="Calibri" w:eastAsia="Calibri" w:hAnsi="Calibri"/>
                <w:sz w:val="17"/>
                <w:szCs w:val="17"/>
              </w:rPr>
              <w:t xml:space="preserve">☐  Safety net</w:t>
            </w:r>
          </w:p>
          <w:p>
            <w:r>
              <w:rPr>
                <w:rFonts w:ascii="Calibri" w:cs="Calibri" w:eastAsia="Calibri" w:hAnsi="Calibri"/>
                <w:sz w:val="17"/>
                <w:szCs w:val="17"/>
              </w:rPr>
              <w:t xml:space="preserve">☐  Other: ___________________________________</w:t>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s.26.1(2)</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Why this method was chosen</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Explain why this method fits the hazard and the work.</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Does the system meet CSA Z259 standards?</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No — if No, explain.</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6 — EQUIPMENT</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Harness class</w:t>
            </w:r>
          </w:p>
        </w:tc>
        <w:tc>
          <w:tcPr>
            <w:tcW w:type="dxa" w:w="50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alibri" w:cs="Calibri" w:eastAsia="Calibri" w:hAnsi="Calibri"/>
                <w:sz w:val="17"/>
                <w:szCs w:val="17"/>
              </w:rPr>
              <w:t xml:space="preserve">☐  Class A — general construction use</w:t>
            </w:r>
          </w:p>
          <w:p>
            <w:r>
              <w:rPr>
                <w:rFonts w:ascii="Calibri" w:cs="Calibri" w:eastAsia="Calibri" w:hAnsi="Calibri"/>
                <w:sz w:val="17"/>
                <w:szCs w:val="17"/>
              </w:rPr>
              <w:t xml:space="preserve">☐  Class E — work near electrical hazards</w:t>
            </w:r>
          </w:p>
          <w:p>
            <w:r>
              <w:rPr>
                <w:rFonts w:ascii="Calibri" w:cs="Calibri" w:eastAsia="Calibri" w:hAnsi="Calibri"/>
                <w:sz w:val="17"/>
                <w:szCs w:val="17"/>
              </w:rPr>
              <w:t xml:space="preserve">☐  Class L — lineman/pole work</w:t>
            </w:r>
          </w:p>
          <w:p>
            <w:r>
              <w:rPr>
                <w:rFonts w:ascii="Calibri" w:cs="Calibri" w:eastAsia="Calibri" w:hAnsi="Calibri"/>
                <w:sz w:val="17"/>
                <w:szCs w:val="17"/>
              </w:rPr>
              <w:t xml:space="preserve">☐  Class P — positioning/pole work</w:t>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Equipment being used</w:t>
            </w:r>
          </w:p>
        </w:tc>
        <w:tc>
          <w:tcPr>
            <w:tcW w:type="dxa" w:w="504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alibri" w:cs="Calibri" w:eastAsia="Calibri" w:hAnsi="Calibri"/>
                <w:sz w:val="17"/>
                <w:szCs w:val="17"/>
              </w:rPr>
              <w:t xml:space="preserve">☐  Full body harness   ☐  Energy absorbing lanyard   ☐  SRL</w:t>
            </w:r>
          </w:p>
          <w:p>
            <w:r>
              <w:rPr>
                <w:rFonts w:ascii="Calibri" w:cs="Calibri" w:eastAsia="Calibri" w:hAnsi="Calibri"/>
                <w:sz w:val="17"/>
                <w:szCs w:val="17"/>
              </w:rPr>
              <w:t xml:space="preserve">☐  Cross-arm strap   ☐  Rope grab   ☐  Carabiner   ☐  Positioning strap</w:t>
            </w:r>
          </w:p>
          <w:p>
            <w:r>
              <w:rPr>
                <w:rFonts w:ascii="Calibri" w:cs="Calibri" w:eastAsia="Calibri" w:hAnsi="Calibri"/>
                <w:sz w:val="17"/>
                <w:szCs w:val="17"/>
              </w:rPr>
              <w:t xml:space="preserve">☐  Suspension trauma straps   ☐  Other: ___________________</w:t>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 series</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Harness make and model</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Harness serial number(s)</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Last scheduled inspection — harness</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Date of last periodic inspection by a competent person</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Pre-use check done today?</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No — Done by: _______________________</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Lanyard or SRL make and model</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Z259.11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Lanyard or SRL serial number(s)</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Z259.11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Pre-use check done today — lanyard or SRL?</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No — Done by: _______________________</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Other hardware (anchors, carabiners, connectors)</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Make, model, and serial numbers of all hardware</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Z259.12</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Pre-use check done today — hardware?</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No — Done by: _______________________</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7 — ANCHOR POINTS AND FALL DISTANCE</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Anchor type</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Engineered anchor, structural beam, anchor strap — describe.</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s.26(4)</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Where anchors are located on the structure</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Be specific — which beam, which location.</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s.26(4)</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Anchor load rating</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Must be at least 22 kN (5,000 lbs). Note where this is confirmed — label, stamp, or engineer document.</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s.26(4)</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Does an engineer need to certify this anchor?</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attach stamp   ☐  No — note why not required</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1800"/>
        <w:gridCol w:w="1800"/>
        <w:gridCol w:w="3120"/>
      </w:tblGrid>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Measurement</w:t>
            </w:r>
          </w:p>
        </w:tc>
        <w:tc>
          <w:tcPr>
            <w:tcW w:type="dxa" w:w="1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Metres</w:t>
            </w:r>
          </w:p>
        </w:tc>
        <w:tc>
          <w:tcPr>
            <w:tcW w:type="dxa" w:w="1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Feet</w:t>
            </w:r>
          </w:p>
        </w:tc>
        <w:tc>
          <w:tcPr>
            <w:tcW w:type="dxa" w:w="312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Notes</w:t>
            </w:r>
          </w:p>
        </w:tc>
      </w:tr>
      <w:tr>
        <w:tc>
          <w:tcPr>
            <w:tcW w:type="dxa" w:w="33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Lanyard length</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31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r>
      <w:tr>
        <w:tc>
          <w:tcPr>
            <w:tcW w:type="dxa" w:w="336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Shock absorber length when fully deployed</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31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Usually 1.0–1.8 m when stretched out</w:t>
            </w:r>
          </w:p>
        </w:tc>
      </w:tr>
      <w:tr>
        <w:tc>
          <w:tcPr>
            <w:tcW w:type="dxa" w:w="33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Worker height — D-ring on back to feet</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31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Usually 1.4–1.6 m</w:t>
            </w:r>
          </w:p>
        </w:tc>
      </w:tr>
      <w:tr>
        <w:tc>
          <w:tcPr>
            <w:tcW w:type="dxa" w:w="336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Safety buffer</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31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Minimum 0.5 m recommended</w:t>
            </w:r>
          </w:p>
        </w:tc>
      </w:tr>
      <w:tr>
        <w:tc>
          <w:tcPr>
            <w:tcW w:type="dxa" w:w="33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Total clearance needed (add all above)</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31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Must be less than clearance below anchor</w:t>
            </w:r>
          </w:p>
        </w:tc>
      </w:tr>
      <w:tr>
        <w:tc>
          <w:tcPr>
            <w:tcW w:type="dxa" w:w="336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Actual clearance below anchor</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31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Measure from anchor to lowest surface below</w:t>
            </w:r>
          </w:p>
        </w:tc>
      </w:tr>
      <w:tr>
        <w:tc>
          <w:tcPr>
            <w:tcW w:type="dxa" w:w="33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Is clearance adequate?</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31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No — if No, do not start work</w:t>
            </w:r>
          </w:p>
        </w:tc>
      </w:tr>
    </w:tbl>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Ontario law says your fall must be stopped before you travel more than 1.5 metres below where you were standing. The force on your body must not exceed 8 kN. Complete the table above before anyone goes up. (O. Reg. 213/91, s.26(3))</w:t>
      </w:r>
    </w:p>
    <w:p>
      <w:pPr>
        <w:spacing w:before="0" w:after="0"/>
      </w:pPr>
      <w:r>
        <w:t xml:space="preserve"/>
      </w:r>
    </w:p>
    <w:p>
      <w:pPr>
        <w:spacing w:before="0" w:after="0"/>
      </w:pPr>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8 — TRAINING AND WORKER BRIEFING</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Training requirement</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Every worker using fall protection must have a valid Working at Heights (WAH) certificate from an approved training provider. Check before work starts.</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297/13</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Who led the pre-work safety briefing?</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Name and role of the competent person who ran the briefing.</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s.26.2</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Date and time of briefing</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s.26.2</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Topics covered in briefing</w:t>
            </w:r>
          </w:p>
        </w:tc>
        <w:tc>
          <w:tcPr>
            <w:tcW w:type="dxa" w:w="504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alibri" w:cs="Calibri" w:eastAsia="Calibri" w:hAnsi="Calibri"/>
                <w:sz w:val="17"/>
                <w:szCs w:val="17"/>
              </w:rPr>
              <w:t xml:space="preserve">☐  Hazards on this site   ☐  How to use the equipment   ☐  Anchor points</w:t>
            </w:r>
          </w:p>
          <w:p>
            <w:r>
              <w:rPr>
                <w:rFonts w:ascii="Calibri" w:cs="Calibri" w:eastAsia="Calibri" w:hAnsi="Calibri"/>
                <w:sz w:val="17"/>
                <w:szCs w:val="17"/>
              </w:rPr>
              <w:t xml:space="preserve">☐  Fall distance check   ☐  Rescue plan   ☐  What to do if suspended</w:t>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s.26.2</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1680"/>
        <w:gridCol w:w="1680"/>
        <w:gridCol w:w="1680"/>
        <w:gridCol w:w="2520"/>
      </w:tblGrid>
      <w:tr>
        <w:tc>
          <w:tcPr>
            <w:tcW w:type="dxa" w:w="252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Worker 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WAH cert number</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Cert expiry</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Employer</w:t>
            </w:r>
          </w:p>
        </w:tc>
        <w:tc>
          <w:tcPr>
            <w:tcW w:type="dxa" w:w="252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Signature</w:t>
            </w:r>
          </w:p>
        </w:tc>
      </w:tr>
      <w:tr>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bl>
    <w:p>
      <w:pPr>
        <w:spacing w:before="0" w:after="0"/>
      </w:pPr>
      <w:r>
        <w:t xml:space="preserve"/>
      </w:r>
    </w:p>
    <w:p>
      <w:pPr>
        <w:pBdr>
          <w:left w:val="single" w:color="1A2332" w:sz="12" w:space="8"/>
        </w:pBdr>
        <w:spacing w:before="80" w:after="80"/>
        <w:ind w:left="360"/>
      </w:pPr>
      <w:r>
        <w:rPr>
          <w:rFonts w:ascii="Calibri" w:cs="Calibri" w:eastAsia="Calibri" w:hAnsi="Calibri"/>
          <w:i/>
          <w:iCs/>
          <w:color w:val="1A2332"/>
          <w:sz w:val="17"/>
          <w:szCs w:val="17"/>
        </w:rPr>
        <w:t xml:space="preserve">Ontario law requires written training records for every worker who uses a fall protection system. Records must include the worker's name and the dates of training. Keep these on site and for at least one year after the project ends. (O. Reg. 213/91, s.26.2(2), s.19)</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9 — RESCUE PLAN</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Primary rescue method</w:t>
            </w:r>
          </w:p>
        </w:tc>
        <w:tc>
          <w:tcPr>
            <w:tcW w:type="dxa" w:w="50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alibri" w:cs="Calibri" w:eastAsia="Calibri" w:hAnsi="Calibri"/>
                <w:sz w:val="17"/>
                <w:szCs w:val="17"/>
              </w:rPr>
              <w:t xml:space="preserve">☐  Worker rescues themselves (self-rescue with pre-rigged equipment)</w:t>
            </w:r>
          </w:p>
          <w:p>
            <w:r>
              <w:rPr>
                <w:rFonts w:ascii="Calibri" w:cs="Calibri" w:eastAsia="Calibri" w:hAnsi="Calibri"/>
                <w:sz w:val="17"/>
                <w:szCs w:val="17"/>
              </w:rPr>
              <w:t xml:space="preserve">☐  Crew assists (describe below)</w:t>
            </w:r>
          </w:p>
          <w:p>
            <w:r>
              <w:rPr>
                <w:rFonts w:ascii="Calibri" w:cs="Calibri" w:eastAsia="Calibri" w:hAnsi="Calibri"/>
                <w:sz w:val="17"/>
                <w:szCs w:val="17"/>
              </w:rPr>
              <w:t xml:space="preserve">☐  Aerial work platform   ☐  Ladder   ☐  Other: _______________</w:t>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Self-rescue equipment on site?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describe   ☐  No — assisted rescue only. Note how long it will take to reach the worker.</w:t>
            </w:r>
          </w:p>
        </w:tc>
      </w:tr>
    </w:tbl>
    <w:p>
      <w:pPr>
        <w:spacing w:before="0" w:after="0"/>
      </w:pPr>
      <w:r>
        <w:t xml:space="preserve"/>
      </w:r>
    </w:p>
    <w:p>
      <w:pPr>
        <w:pBdr>
          <w:left w:val="single" w:color="B91C1C" w:sz="12" w:space="8"/>
        </w:pBdr>
        <w:spacing w:before="80" w:after="80"/>
        <w:ind w:left="360"/>
      </w:pPr>
      <w:r>
        <w:rPr>
          <w:rFonts w:ascii="Calibri" w:cs="Calibri" w:eastAsia="Calibri" w:hAnsi="Calibri"/>
          <w:i/>
          <w:iCs/>
          <w:color w:val="B91C1C"/>
          <w:sz w:val="17"/>
          <w:szCs w:val="17"/>
        </w:rPr>
        <w:t xml:space="preserve">Suspension trauma is a medical emergency. When a person hangs still in a harness, the leg straps cut off blood flow back to the heart. This can be life-threatening in 3–5 minutes. Get the worker down immediately. Suspension trauma straps — which let a suspended worker stand in a loop and restore blood flow while waiting — should be standard equipment on this site.</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9.1 — RESCUE TEAM — Who Does What</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Role</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Rescue lead</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Person who directs the rescue</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Communication coordinator</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Calls 911 and stays in contact with the suspended worker</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First aid provider</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Trained in first aid. Responds after the worker is on the ground.</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Equipment handler</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Gets the rescue equipment ready</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At least 2 trained rescuers on site?</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No — do not start work until this is confirmed</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9.2 — RESCUE STEPS</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Step-by-step rescue procedure</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Write out exactly what happens if a worker falls. Who does what, in what order, using what equipment. Someone who has never done it must be able to follow this.</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What to do if the worker is suspended</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Do not let the worker stand up immediately after rescue. Lay them down in a recovery position. Call 911. Watch for signs of cardiac problems. Document everything.</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How rescuers communicate</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How does the rescue team talk to each other and to the suspended worker during the operation?</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Site address posted at entrance?</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Person meeting emergency services: _______________</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s.18</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9.3 — RESCUE EQUIPMENT</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Equipment on site</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List everything: rope, descender, aerial work platform, ladder, first aid kit, AED if available.</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Equipment inspected?</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Yes — Done by: _______________________  Date: _______________</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CSA Z259</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Where is the rescue equipment?</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Every worker must know this before work starts.</w:t>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1680"/>
        <w:gridCol w:w="504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9.4 — RESCUE PLAN REVIEW — All workers must sign</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Worker 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Date</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Signature</w:t>
            </w:r>
          </w:p>
        </w:tc>
      </w:tr>
      <w:tr>
        <w:tc>
          <w:tcPr>
            <w:tcW w:type="dxa" w:w="33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50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336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504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33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50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336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504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33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50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336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504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33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50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336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504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5040"/>
        <w:gridCol w:w="1680"/>
      </w:tblGrid>
      <w:tr>
        <w:tc>
          <w:tcPr>
            <w:tcW w:type="dxa" w:w="10080"/>
            <w:gridSpan w:val="3"/>
            <w:tcBorders>
              <w:top w:val="single" w:color="D1D5DB" w:sz="1"/>
              <w:left w:val="single" w:color="D1D5DB" w:sz="1"/>
              <w:bottom w:val="single" w:color="D1D5DB" w:sz="1"/>
              <w:right w:val="single" w:color="D1D5DB" w:sz="1"/>
            </w:tcBorders>
            <w:shd w:fill="1A2332" w:val="clear"/>
            <w:tcMar>
              <w:top w:type="dxa" w:w="100"/>
              <w:left w:type="dxa" w:w="120"/>
              <w:bottom w:type="dxa" w:w="100"/>
              <w:right w:type="dxa" w:w="120"/>
            </w:tcMar>
          </w:tcPr>
          <w:p>
            <w:r>
              <w:rPr>
                <w:rFonts w:ascii="Calibri" w:cs="Calibri" w:eastAsia="Calibri" w:hAnsi="Calibri"/>
                <w:b/>
                <w:bCs/>
                <w:color w:val="FFFFFF"/>
                <w:sz w:val="19"/>
                <w:szCs w:val="19"/>
              </w:rPr>
              <w:t xml:space="preserve">SECTION 10 — COMPETENT PERSON AND SIGN-OFF</w:t>
            </w:r>
          </w:p>
        </w:tc>
      </w:tr>
      <w:tr>
        <w:tc>
          <w:tcPr>
            <w:tcW w:type="dxa" w:w="336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Field</w:t>
            </w:r>
          </w:p>
        </w:tc>
        <w:tc>
          <w:tcPr>
            <w:tcW w:type="dxa" w:w="50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Fill In</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Reference</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Competent person name</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OHSA definition</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Title or role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Why this person qualifies</w:t>
            </w:r>
          </w:p>
        </w:tc>
        <w:tc>
          <w:tcPr>
            <w:tcW w:type="dxa" w:w="49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List their relevant training, certifications, and experience.</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OHSA, s.1</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Competent person signature</w:t>
            </w:r>
          </w:p>
        </w:tc>
        <w:tc>
          <w:tcPr>
            <w:tcW w:type="dxa" w:w="49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________________________  Date: _______________</w:t>
            </w:r>
          </w:p>
        </w:tc>
        <w:tc>
          <w:tcPr>
            <w:tcW w:type="dxa" w:w="1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4"/>
                <w:szCs w:val="14"/>
              </w:rPr>
              <w:t xml:space="preserve">O. Reg. 213/91, s.26.1(4)</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Owner or supervisor sign-off</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I confirm this plan is current and reflects actual site conditions.  ________________________  Date: _______________</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GC acceptance (if required)</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6B7280"/>
                <w:sz w:val="15"/>
                <w:szCs w:val="15"/>
              </w:rPr>
              <w:t xml:space="preserve">________________________  Date: _______________</w:t>
            </w:r>
          </w:p>
        </w:tc>
      </w:tr>
    </w:tbl>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When to Update This Plan</w:t>
      </w:r>
    </w:p>
    <w:p>
      <w:pPr>
        <w:spacing w:before="60" w:after="60"/>
      </w:pPr>
      <w:r>
        <w:rPr>
          <w:rFonts w:ascii="Calibri" w:cs="Calibri" w:eastAsia="Calibri" w:hAnsi="Calibri"/>
          <w:b w:val="false"/>
          <w:bCs w:val="false"/>
          <w:i w:val="false"/>
          <w:iCs w:val="false"/>
          <w:color w:val="0D0D0D"/>
          <w:sz w:val="19"/>
          <w:szCs w:val="19"/>
        </w:rPr>
        <w:t xml:space="preserve">Update this plan — and collect new signatures — whenever:</w:t>
      </w:r>
    </w:p>
    <w:p>
      <w:pPr>
        <w:pStyle w:val="ListParagraph"/>
        <w:numPr>
          <w:ilvl w:val="0"/>
          <w:numId w:val="2"/>
        </w:numPr>
        <w:spacing w:before="40" w:after="40"/>
      </w:pPr>
      <w:r>
        <w:rPr>
          <w:rFonts w:ascii="Calibri" w:cs="Calibri" w:eastAsia="Calibri" w:hAnsi="Calibri"/>
          <w:color w:val="0D0D0D"/>
          <w:sz w:val="19"/>
          <w:szCs w:val="19"/>
        </w:rPr>
        <w:t xml:space="preserve">The type of work at height changes.</w:t>
      </w:r>
    </w:p>
    <w:p>
      <w:pPr>
        <w:pStyle w:val="ListParagraph"/>
        <w:numPr>
          <w:ilvl w:val="0"/>
          <w:numId w:val="2"/>
        </w:numPr>
        <w:spacing w:before="40" w:after="40"/>
      </w:pPr>
      <w:r>
        <w:rPr>
          <w:rFonts w:ascii="Calibri" w:cs="Calibri" w:eastAsia="Calibri" w:hAnsi="Calibri"/>
          <w:color w:val="0D0D0D"/>
          <w:sz w:val="19"/>
          <w:szCs w:val="19"/>
        </w:rPr>
        <w:t xml:space="preserve">The height or location of work changes.</w:t>
      </w:r>
    </w:p>
    <w:p>
      <w:pPr>
        <w:pStyle w:val="ListParagraph"/>
        <w:numPr>
          <w:ilvl w:val="0"/>
          <w:numId w:val="2"/>
        </w:numPr>
        <w:spacing w:before="40" w:after="40"/>
      </w:pPr>
      <w:r>
        <w:rPr>
          <w:rFonts w:ascii="Calibri" w:cs="Calibri" w:eastAsia="Calibri" w:hAnsi="Calibri"/>
          <w:color w:val="0D0D0D"/>
          <w:sz w:val="19"/>
          <w:szCs w:val="19"/>
        </w:rPr>
        <w:t xml:space="preserve">New workers join the crew working at height.</w:t>
      </w:r>
    </w:p>
    <w:p>
      <w:pPr>
        <w:pStyle w:val="ListParagraph"/>
        <w:numPr>
          <w:ilvl w:val="0"/>
          <w:numId w:val="2"/>
        </w:numPr>
        <w:spacing w:before="40" w:after="40"/>
      </w:pPr>
      <w:r>
        <w:rPr>
          <w:rFonts w:ascii="Calibri" w:cs="Calibri" w:eastAsia="Calibri" w:hAnsi="Calibri"/>
          <w:color w:val="0D0D0D"/>
          <w:sz w:val="19"/>
          <w:szCs w:val="19"/>
        </w:rPr>
        <w:t xml:space="preserve">Equipment is replaced or anchor points move.</w:t>
      </w:r>
    </w:p>
    <w:p>
      <w:pPr>
        <w:pStyle w:val="ListParagraph"/>
        <w:numPr>
          <w:ilvl w:val="0"/>
          <w:numId w:val="2"/>
        </w:numPr>
        <w:spacing w:before="40" w:after="40"/>
      </w:pPr>
      <w:r>
        <w:rPr>
          <w:rFonts w:ascii="Calibri" w:cs="Calibri" w:eastAsia="Calibri" w:hAnsi="Calibri"/>
          <w:color w:val="0D0D0D"/>
          <w:sz w:val="19"/>
          <w:szCs w:val="19"/>
        </w:rPr>
        <w:t xml:space="preserve">A near miss or fall happens on site.</w:t>
      </w:r>
    </w:p>
    <w:p>
      <w:pPr>
        <w:pStyle w:val="ListParagraph"/>
        <w:numPr>
          <w:ilvl w:val="0"/>
          <w:numId w:val="2"/>
        </w:numPr>
        <w:spacing w:before="40" w:after="40"/>
      </w:pPr>
      <w:r>
        <w:rPr>
          <w:rFonts w:ascii="Calibri" w:cs="Calibri" w:eastAsia="Calibri" w:hAnsi="Calibri"/>
          <w:color w:val="0D0D0D"/>
          <w:sz w:val="19"/>
          <w:szCs w:val="19"/>
        </w:rPr>
        <w:t xml:space="preserve">The GC asks for an updated plan.</w:t>
      </w:r>
    </w:p>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This plan must be on site at all times. If an MLITSD inspector asks for it, you must be able to produce it immediately. Saying it is at the office is not acceptable.</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Law and Standards Reference</w:t>
      </w:r>
    </w:p>
    <w:p>
      <w:pPr>
        <w:spacing w:before="60" w:after="80"/>
      </w:pPr>
      <w:r>
        <w:rPr>
          <w:rFonts w:ascii="Calibri" w:cs="Calibri" w:eastAsia="Calibri" w:hAnsi="Calibri"/>
          <w:b w:val="false"/>
          <w:bCs w:val="false"/>
          <w:i w:val="false"/>
          <w:iCs w:val="false"/>
          <w:color w:val="0D0D0D"/>
          <w:sz w:val="19"/>
          <w:szCs w:val="19"/>
        </w:rPr>
        <w:t xml:space="preserve">The following Ontario laws and standards apply to this plan:</w:t>
      </w:r>
    </w:p>
    <w:p>
      <w:pPr>
        <w:pStyle w:val="ListParagraph"/>
        <w:numPr>
          <w:ilvl w:val="0"/>
          <w:numId w:val="2"/>
        </w:numPr>
        <w:spacing w:before="40" w:after="40"/>
      </w:pPr>
      <w:r>
        <w:rPr>
          <w:rFonts w:ascii="Calibri" w:cs="Calibri" w:eastAsia="Calibri" w:hAnsi="Calibri"/>
          <w:color w:val="0D0D0D"/>
          <w:sz w:val="19"/>
          <w:szCs w:val="19"/>
        </w:rPr>
        <w:t xml:space="preserve">Ontario Regulation 213/91 — Construction Projects. Sections 26 through 26.9 cover fall protection.</w:t>
      </w:r>
    </w:p>
    <w:p>
      <w:pPr>
        <w:pStyle w:val="ListParagraph"/>
        <w:numPr>
          <w:ilvl w:val="0"/>
          <w:numId w:val="2"/>
        </w:numPr>
        <w:spacing w:before="40" w:after="40"/>
      </w:pPr>
      <w:r>
        <w:rPr>
          <w:rFonts w:ascii="Calibri" w:cs="Calibri" w:eastAsia="Calibri" w:hAnsi="Calibri"/>
          <w:color w:val="0D0D0D"/>
          <w:sz w:val="19"/>
          <w:szCs w:val="19"/>
        </w:rPr>
        <w:t xml:space="preserve">Occupational Health and Safety Act (OHSA), R.S.O. 1990, c. O.1. The parent law.</w:t>
      </w:r>
    </w:p>
    <w:p>
      <w:pPr>
        <w:pStyle w:val="ListParagraph"/>
        <w:numPr>
          <w:ilvl w:val="0"/>
          <w:numId w:val="2"/>
        </w:numPr>
        <w:spacing w:before="40" w:after="40"/>
      </w:pPr>
      <w:r>
        <w:rPr>
          <w:rFonts w:ascii="Calibri" w:cs="Calibri" w:eastAsia="Calibri" w:hAnsi="Calibri"/>
          <w:color w:val="0D0D0D"/>
          <w:sz w:val="19"/>
          <w:szCs w:val="19"/>
        </w:rPr>
        <w:t xml:space="preserve">Ontario Regulation 297/13 — Working at Heights training requirements.</w:t>
      </w:r>
    </w:p>
    <w:p>
      <w:pPr>
        <w:pStyle w:val="ListParagraph"/>
        <w:numPr>
          <w:ilvl w:val="0"/>
          <w:numId w:val="2"/>
        </w:numPr>
        <w:spacing w:before="40" w:after="40"/>
      </w:pPr>
      <w:r>
        <w:rPr>
          <w:rFonts w:ascii="Calibri" w:cs="Calibri" w:eastAsia="Calibri" w:hAnsi="Calibri"/>
          <w:color w:val="0D0D0D"/>
          <w:sz w:val="19"/>
          <w:szCs w:val="19"/>
        </w:rPr>
        <w:t xml:space="preserve">CSA Z259 series — Canadian standards for fall protection equipment. Equipment must meet these standards.</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Where to Read the Law</w:t>
      </w:r>
    </w:p>
    <w:p>
      <w:pPr>
        <w:spacing w:before="60" w:after="120"/>
      </w:pPr>
      <w:r>
        <w:rPr>
          <w:rFonts w:ascii="Calibri" w:cs="Calibri" w:eastAsia="Calibri" w:hAnsi="Calibri"/>
          <w:b w:val="false"/>
          <w:bCs w:val="false"/>
          <w:i w:val="false"/>
          <w:iCs w:val="false"/>
          <w:color w:val="0D0D0D"/>
          <w:sz w:val="19"/>
          <w:szCs w:val="19"/>
        </w:rPr>
        <w:t xml:space="preserve">The references in this plan point to specific sections of Ontario law. Use the table below to find the full text online.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4032"/>
        <w:gridCol w:w="2520"/>
      </w:tblGrid>
      <w:tr>
        <w:tc>
          <w:tcPr>
            <w:tcW w:type="dxa" w:w="3528"/>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or Standard</w:t>
            </w:r>
          </w:p>
        </w:tc>
        <w:tc>
          <w:tcPr>
            <w:tcW w:type="dxa" w:w="4032"/>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What It Covers</w:t>
            </w:r>
          </w:p>
        </w:tc>
        <w:tc>
          <w:tcPr>
            <w:tcW w:type="dxa" w:w="252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Where to Find It</w:t>
            </w:r>
          </w:p>
        </w:tc>
      </w:tr>
      <w:tr>
        <w:tc>
          <w:tcPr>
            <w:tcW w:type="dxa" w:w="3528"/>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 Reg. 213/91 — Construction Projects</w:t>
            </w:r>
          </w:p>
        </w:tc>
        <w:tc>
          <w:tcPr>
            <w:tcW w:type="dxa" w:w="403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The main regulation governing safety on Ontario construction sites. Sections 26–26.9 cover fall protection.</w:t>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ourier New" w:cs="Courier New" w:eastAsia="Courier New" w:hAnsi="Courier New"/>
                <w:color w:val="1D4ED8"/>
                <w:sz w:val="15"/>
                <w:szCs w:val="15"/>
              </w:rPr>
              <w:t xml:space="preserve">ontario.ca/laws/regulation/910213</w:t>
            </w:r>
          </w:p>
        </w:tc>
      </w:tr>
      <w:tr>
        <w:tc>
          <w:tcPr>
            <w:tcW w:type="dxa" w:w="3528"/>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Occupational Health and Safety Act (OHSA)</w:t>
            </w:r>
          </w:p>
        </w:tc>
        <w:tc>
          <w:tcPr>
            <w:tcW w:type="dxa" w:w="4032"/>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Ontario’s main workplace safety law. Sets out the duties of employers, supervisors, and workers.</w:t>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ourier New" w:cs="Courier New" w:eastAsia="Courier New" w:hAnsi="Courier New"/>
                <w:color w:val="1D4ED8"/>
                <w:sz w:val="15"/>
                <w:szCs w:val="15"/>
              </w:rPr>
              <w:t xml:space="preserve">ontario.ca/laws/statute/90o01</w:t>
            </w:r>
          </w:p>
        </w:tc>
      </w:tr>
      <w:tr>
        <w:tc>
          <w:tcPr>
            <w:tcW w:type="dxa" w:w="3528"/>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 Reg. 297/13 — Working at Heights Training</w:t>
            </w:r>
          </w:p>
        </w:tc>
        <w:tc>
          <w:tcPr>
            <w:tcW w:type="dxa" w:w="4032"/>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Sets the requirements for Working at Heights certification on construction sites.</w:t>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ourier New" w:cs="Courier New" w:eastAsia="Courier New" w:hAnsi="Courier New"/>
                <w:color w:val="1D4ED8"/>
                <w:sz w:val="15"/>
                <w:szCs w:val="15"/>
              </w:rPr>
              <w:t xml:space="preserve">ontario.ca/laws/regulation/130297</w:t>
            </w:r>
          </w:p>
        </w:tc>
      </w:tr>
      <w:tr>
        <w:tc>
          <w:tcPr>
            <w:tcW w:type="dxa" w:w="3528"/>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IHSA Construction Safety Guide (plain language)</w:t>
            </w:r>
          </w:p>
        </w:tc>
        <w:tc>
          <w:tcPr>
            <w:tcW w:type="dxa" w:w="4032"/>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Plain-language guide to Ontario construction law. Easier to read than the raw legislation. Works on mobile.</w:t>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ourier New" w:cs="Courier New" w:eastAsia="Courier New" w:hAnsi="Courier New"/>
                <w:color w:val="1D4ED8"/>
                <w:sz w:val="15"/>
                <w:szCs w:val="15"/>
              </w:rPr>
              <w:t xml:space="preserve">ohsguide.ihsa.ca</w:t>
            </w:r>
          </w:p>
        </w:tc>
      </w:tr>
    </w:tbl>
    <w:p>
      <w:pPr>
        <w:spacing w:before="0" w:after="0"/>
      </w:pPr>
      <w:r>
        <w:t xml:space="preserve"/>
      </w:r>
    </w:p>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Glossary — Terms Used in This Plan</w:t>
      </w:r>
    </w:p>
    <w:p>
      <w:pPr>
        <w:spacing w:before="60" w:after="120"/>
      </w:pPr>
      <w:r>
        <w:rPr>
          <w:rFonts w:ascii="Calibri" w:cs="Calibri" w:eastAsia="Calibri" w:hAnsi="Calibri"/>
          <w:b w:val="false"/>
          <w:bCs w:val="false"/>
          <w:i/>
          <w:iCs/>
          <w:color w:val="0D0D0D"/>
          <w:sz w:val="19"/>
          <w:szCs w:val="19"/>
        </w:rPr>
        <w:t xml:space="preserve">These terms appear in this plan. Some are legal terms with specific meanings under Ontario law.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Term</w:t>
            </w:r>
          </w:p>
        </w:tc>
        <w:tc>
          <w:tcPr>
            <w:tcW w:type="dxa" w:w="7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Plain Language Definition</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Anchor point</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The fixed connection point where your lanyard or lifeline attaches to the structure. Must hold at least 22 kN (about 5,000 lbs) of force. (O. Reg. 213/91, s.26(4))</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Competent person</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person who knows how to identify hazards, has experience with fall protection, and is responsible for supervising work at height. This is a legal term under the OHSA — it is not simply anyone on site.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CSA Z259</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set of Canadian standards that set minimum requirements for fall protection equipment — harnesses, lanyards, anchors, and connectors. Equipment must meet these standards to be used legally on Ontario construction sites.</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Deceleration device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The shock absorber built into your lanyard. It stretches out to slow you down during a fall, reducing the force on your body. Often called an energy absorber.</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Energy absorber</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See Deceleration device.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Fall arrest system</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system that stops you after you start falling. Includes a full body harness, lanyard or SRL, and an anchor point. Compare with travel restraint, which stops you from reaching the edge.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Free fall distance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How far you fall before the lanyard starts to slow you down. Under Ontario law, this must be no more than 1.5 metres. (O. Reg. 213/91, s.26(3))</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GC</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General Contractor. The main company managing a construction project. As the GC, they are often the constructor under OHSA and responsible for overall site safety.</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Guardrail</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physical barrier — top rail, mid rail, and posts — that prevents a worker from reaching a fall edge. Ontario law requires guardrails as the first choice of fall protection before fall arrest is considered. (O. Reg. 213/91, s.26.1(1))</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Lanyard</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The strap or rope that connects your harness to the anchor point. Must be the right length for your work location — too long and you may hit the ground before it catches you.</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MLITSD</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Ministry of Labour, Immigration, Training and Skills Development. The Ontario government ministry that enforces the OHSA. Inspectors from this ministry can visit your site without notice and issue orders.</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 Reg. 213/91</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Ontario Regulation 213/91 — Construction Projects. The main regulation governing safety on Ontario construction sites.</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OHSA</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Occupational Health and Safety Act. Ontario’s workplace safety law. Sets out the rights and duties of employers, supervisors, and workers.</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Peak fall arrest force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The maximum force your body feels during a fall arrest. Ontario law limits this to 8 kN (about 1,800 lbs) to prevent injury. (O. Reg. 213/91, s.26(3))</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SRL</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Self-Retracting Lifeline. A device similar to a seatbelt reel that extends as you move and locks instantly if you fall. Reduces the free fall distance compared to a standard lanyard.</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Stop-work order</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legal order from an MLITSD inspector that shuts down work on a site. Can apply to one task or the entire site. Issued when a serious safety violation is found.</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Suspension trauma</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medical emergency that can happen when a person hangs motionless in a harness. The leg straps restrict blood flow back to the heart. Can become life-threatening within 3–5 minutes. Rescue must happen immediately.</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Swing fall</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When an anchor point is not directly above the worker, a fall creates an arc swing rather than a straight drop. The worker can swing into walls, columns, or other structures at high speed.</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Travel restraint system</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system that prevents you from reaching the fall edge in the first place — different from fall arrest, which catches you after you fall. Travel restraint is preferred over fall arrest where possible. (O. Reg. 213/91, s.26.1(2))</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WAH certificate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Working at Heights certificate. Required by Ontario law for any worker who uses a fall protection system on a construction site. Must be from an approved provider. (O. Reg. 297/13)</w:t>
            </w:r>
          </w:p>
        </w:tc>
      </w:tr>
    </w:tbl>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This template is a documentation tool. It does not replace on-site supervision by a competent person. The competent person named in this plan is responsible for ensuring the plan reflects what is actually happening on site.</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4"/>
      </w:pBdr>
      <w:spacing w:before="0"/>
      <w:jc w:val="right"/>
    </w:pPr>
    <w:r>
      <w:rPr>
        <w:rFonts w:ascii="Calibri" w:cs="Calibri" w:eastAsia="Calibri" w:hAnsi="Calibri"/>
        <w:color w:val="6B7280"/>
        <w:sz w:val="14"/>
        <w:szCs w:val="14"/>
      </w:rPr>
      <w:t xml:space="preserve">Free template — Charron Digital Group Inc.  ·  Not legal advice. Verify against current Ontario legislation.  ·  Page </w:t>
    </w:r>
    <w:r>
      <w:rPr>
        <w:rFonts w:ascii="Calibri" w:cs="Calibri" w:eastAsia="Calibri" w:hAnsi="Calibri"/>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1D5DB" w:sz="4" w:space="4"/>
      </w:pBdr>
      <w:spacing w:after="0"/>
    </w:pPr>
    <w:r>
      <w:rPr>
        <w:rFonts w:ascii="Calibri" w:cs="Calibri" w:eastAsia="Calibri" w:hAnsi="Calibri"/>
        <w:color w:val="6B7280"/>
        <w:sz w:val="14"/>
        <w:szCs w:val="14"/>
      </w:rPr>
      <w:t xml:space="preserve">PLUMBLINE  ·  Fall Arrest Plan Template — O. Reg. 213/91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Calibri" w:cs="Calibri" w:eastAsia="Calibri" w:hAnsi="Calibri"/>
      <w:b/>
      <w:bCs/>
      <w:color w:val="E8600A"/>
      <w:sz w:val="36"/>
      <w:szCs w:val="36"/>
    </w:rPr>
  </w:style>
  <w:style w:type="paragraph" w:styleId="Heading2">
    <w:name w:val="Heading 2"/>
    <w:basedOn w:val="Normal"/>
    <w:next w:val="Normal"/>
    <w:qFormat/>
    <w:pPr>
      <w:spacing w:before="300" w:after="100"/>
      <w:outlineLvl w:val="1"/>
    </w:pPr>
    <w:rPr>
      <w:rFonts w:ascii="Calibri" w:cs="Calibri" w:eastAsia="Calibri" w:hAnsi="Calibri"/>
      <w:b/>
      <w:bCs/>
      <w:color w:val="1A2332"/>
      <w:sz w:val="26"/>
      <w:szCs w:val="26"/>
    </w:rPr>
  </w:style>
  <w:style w:type="paragraph" w:styleId="Heading3">
    <w:name w:val="Heading 3"/>
    <w:basedOn w:val="Normal"/>
    <w:next w:val="Normal"/>
    <w:qFormat/>
    <w:pPr>
      <w:spacing w:before="220" w:after="80"/>
      <w:outlineLvl w:val="2"/>
    </w:pPr>
    <w:rPr>
      <w:rFonts w:ascii="Calibri" w:cs="Calibri" w:eastAsia="Calibri" w:hAnsi="Calibri"/>
      <w:b/>
      <w:bCs/>
      <w:color w:val="0D0D0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2026-03-27T21:47:24.600Z</dcterms:created>
  <dcterms:modified xsi:type="dcterms:W3CDTF">2026-03-27T21:47:24.601Z</dcterms:modified>
</cp:coreProperties>
</file>

<file path=docProps/custom.xml><?xml version="1.0" encoding="utf-8"?>
<Properties xmlns="http://schemas.openxmlformats.org/officeDocument/2006/custom-properties" xmlns:vt="http://schemas.openxmlformats.org/officeDocument/2006/docPropsVTypes"/>
</file>